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FA" w:rsidRPr="000777D4" w:rsidRDefault="001755BC" w:rsidP="001755BC">
      <w:pPr>
        <w:spacing w:after="0"/>
        <w:rPr>
          <w:rFonts w:ascii="Bookman Old Style" w:hAnsi="Bookman Old Style"/>
          <w:sz w:val="32"/>
          <w:szCs w:val="32"/>
        </w:rPr>
      </w:pPr>
      <w:r w:rsidRPr="000777D4">
        <w:rPr>
          <w:rFonts w:ascii="Bookman Old Style" w:hAnsi="Bookman Old Style"/>
          <w:sz w:val="32"/>
          <w:szCs w:val="32"/>
        </w:rPr>
        <w:t xml:space="preserve">Do Not Use Drugs </w:t>
      </w:r>
      <w:proofErr w:type="gramStart"/>
      <w:r w:rsidRPr="000777D4">
        <w:rPr>
          <w:rFonts w:ascii="Bookman Old Style" w:hAnsi="Bookman Old Style"/>
          <w:sz w:val="32"/>
          <w:szCs w:val="32"/>
        </w:rPr>
        <w:t>For</w:t>
      </w:r>
      <w:proofErr w:type="gramEnd"/>
      <w:r w:rsidRPr="000777D4">
        <w:rPr>
          <w:rFonts w:ascii="Bookman Old Style" w:hAnsi="Bookman Old Style"/>
          <w:sz w:val="32"/>
          <w:szCs w:val="32"/>
        </w:rPr>
        <w:t xml:space="preserve"> Australian Shepherds</w:t>
      </w:r>
    </w:p>
    <w:p w:rsidR="00516712" w:rsidRPr="000777D4" w:rsidRDefault="00516712" w:rsidP="001755BC">
      <w:pPr>
        <w:spacing w:after="0"/>
        <w:rPr>
          <w:i/>
          <w:sz w:val="20"/>
          <w:szCs w:val="20"/>
        </w:rPr>
      </w:pPr>
      <w:r w:rsidRPr="000777D4">
        <w:rPr>
          <w:i/>
          <w:sz w:val="20"/>
          <w:szCs w:val="20"/>
        </w:rPr>
        <w:t>Compiled by Nannette Newbury</w:t>
      </w:r>
    </w:p>
    <w:p w:rsidR="00516712" w:rsidRPr="009F6683" w:rsidRDefault="00516712" w:rsidP="00CC0D92">
      <w:pPr>
        <w:spacing w:after="0"/>
        <w:rPr>
          <w:sz w:val="18"/>
          <w:szCs w:val="18"/>
        </w:rPr>
      </w:pPr>
    </w:p>
    <w:p w:rsidR="00CC0D92" w:rsidRDefault="00516712" w:rsidP="00CC0D92">
      <w:pPr>
        <w:spacing w:after="0"/>
      </w:pPr>
      <w:r>
        <w:t>The following list</w:t>
      </w:r>
      <w:r w:rsidR="00CC0D92">
        <w:t xml:space="preserve"> </w:t>
      </w:r>
      <w:r>
        <w:t>is</w:t>
      </w:r>
      <w:r w:rsidR="00CC0D92">
        <w:t xml:space="preserve"> compiled from the </w:t>
      </w:r>
      <w:r w:rsidR="009F6683">
        <w:t xml:space="preserve">Rough Collie Council of the U.K. and the </w:t>
      </w:r>
      <w:r w:rsidR="00CC0D92">
        <w:t>Washington State University website</w:t>
      </w:r>
      <w:r w:rsidR="009F6683">
        <w:t>s.</w:t>
      </w:r>
      <w:r w:rsidR="00CC0D92">
        <w:t xml:space="preserve"> </w:t>
      </w:r>
    </w:p>
    <w:p w:rsidR="00CC0D92" w:rsidRPr="00516712" w:rsidRDefault="00CC0D92" w:rsidP="00CC0D92">
      <w:pPr>
        <w:spacing w:after="0"/>
        <w:rPr>
          <w:sz w:val="16"/>
          <w:szCs w:val="16"/>
        </w:rPr>
      </w:pPr>
    </w:p>
    <w:p w:rsidR="009F6683" w:rsidRDefault="00CC0D92" w:rsidP="00CC0D92">
      <w:pPr>
        <w:spacing w:after="0"/>
      </w:pPr>
      <w:r w:rsidRPr="00CC0D92">
        <w:t xml:space="preserve">It has taken years, but we now </w:t>
      </w:r>
      <w:r w:rsidR="009F6683">
        <w:t>“</w:t>
      </w:r>
      <w:r w:rsidR="0081600E">
        <w:t>scientifically</w:t>
      </w:r>
      <w:r w:rsidR="009F6683">
        <w:t>”</w:t>
      </w:r>
      <w:r w:rsidR="0081600E">
        <w:t xml:space="preserve"> </w:t>
      </w:r>
      <w:r w:rsidRPr="00CC0D92">
        <w:t xml:space="preserve">know that herding breeds can be sensitive to </w:t>
      </w:r>
      <w:r w:rsidR="0081600E">
        <w:t xml:space="preserve">certain </w:t>
      </w:r>
      <w:r w:rsidRPr="00CC0D92">
        <w:t>drugs</w:t>
      </w:r>
      <w:r w:rsidR="009F6683">
        <w:t xml:space="preserve"> (MDR1)</w:t>
      </w:r>
      <w:r w:rsidRPr="00CC0D92">
        <w:t xml:space="preserve">. </w:t>
      </w:r>
      <w:r w:rsidR="009F6683">
        <w:t>However t</w:t>
      </w:r>
      <w:r w:rsidRPr="00CC0D92">
        <w:t xml:space="preserve">he MDR1 </w:t>
      </w:r>
      <w:r w:rsidR="009F6683">
        <w:t xml:space="preserve">gene </w:t>
      </w:r>
      <w:r w:rsidRPr="00CC0D92">
        <w:t xml:space="preserve">test </w:t>
      </w:r>
      <w:r w:rsidR="009F6683">
        <w:t xml:space="preserve">ONLY </w:t>
      </w:r>
      <w:r w:rsidRPr="00CC0D92">
        <w:t xml:space="preserve">focuses on drugs that are known to be pumped out of the brain by </w:t>
      </w:r>
      <w:r>
        <w:t xml:space="preserve">P-glycoprotein, </w:t>
      </w:r>
      <w:r w:rsidRPr="00CC0D92">
        <w:t>the p</w:t>
      </w:r>
      <w:r w:rsidR="009004CE">
        <w:t>rotein encoded by the MDR1 gene</w:t>
      </w:r>
      <w:r>
        <w:t xml:space="preserve">. </w:t>
      </w:r>
      <w:r w:rsidR="009F6683">
        <w:t xml:space="preserve">Therefore the MDR1 test is only a tool. </w:t>
      </w:r>
    </w:p>
    <w:p w:rsidR="009F6683" w:rsidRPr="009F6683" w:rsidRDefault="009F6683" w:rsidP="00CC0D92">
      <w:pPr>
        <w:spacing w:after="0"/>
        <w:rPr>
          <w:sz w:val="18"/>
          <w:szCs w:val="18"/>
        </w:rPr>
      </w:pPr>
    </w:p>
    <w:p w:rsidR="00CC0D92" w:rsidRDefault="009F6683" w:rsidP="00CC0D92">
      <w:pPr>
        <w:spacing w:after="0"/>
      </w:pPr>
      <w:r>
        <w:t>It is wise to treat all Australian Shepherds as though the</w:t>
      </w:r>
      <w:r w:rsidR="001755BC">
        <w:t xml:space="preserve">y are carriers (Mutant/Mutant). </w:t>
      </w:r>
      <w:r>
        <w:t xml:space="preserve">Australian Shepherds without the MDR1 gene (Normal/Normal) have had severe reactions to the list of drugs below. </w:t>
      </w:r>
      <w:r w:rsidRPr="009F6683">
        <w:rPr>
          <w:b/>
        </w:rPr>
        <w:t>NOTE:</w:t>
      </w:r>
      <w:r>
        <w:t xml:space="preserve"> The drugs on the list are also distributed in “generic” forms with different names (i.e., Metronidazole is the same as </w:t>
      </w:r>
      <w:proofErr w:type="spellStart"/>
      <w:r>
        <w:t>Flagyl</w:t>
      </w:r>
      <w:proofErr w:type="spellEnd"/>
      <w:r>
        <w:t>).</w:t>
      </w:r>
    </w:p>
    <w:p w:rsidR="00CC0D92" w:rsidRPr="00516712" w:rsidRDefault="00CC0D92" w:rsidP="00CC0D92">
      <w:pPr>
        <w:spacing w:after="0"/>
        <w:rPr>
          <w:sz w:val="16"/>
          <w:szCs w:val="16"/>
        </w:rPr>
      </w:pPr>
    </w:p>
    <w:p w:rsidR="00C17D81" w:rsidRDefault="00516712" w:rsidP="00CC0D92">
      <w:pPr>
        <w:spacing w:after="0"/>
      </w:pPr>
      <w:r>
        <w:t>MANY</w:t>
      </w:r>
      <w:r w:rsidR="009F6683">
        <w:t xml:space="preserve"> other drugs </w:t>
      </w:r>
      <w:r w:rsidR="00CC0D92">
        <w:t xml:space="preserve">can cause </w:t>
      </w:r>
      <w:r w:rsidR="0081600E">
        <w:t xml:space="preserve">severe, even deadly </w:t>
      </w:r>
      <w:r w:rsidR="00CC0D92">
        <w:t>reactions in the herding breeds, most having to do with the Cent</w:t>
      </w:r>
      <w:r w:rsidR="00C17D81">
        <w:t>ral Nervous System</w:t>
      </w:r>
      <w:r>
        <w:t xml:space="preserve"> disorders including encephalitis, seizures, etc</w:t>
      </w:r>
      <w:r w:rsidR="00C17D81">
        <w:t xml:space="preserve">. </w:t>
      </w:r>
      <w:r w:rsidR="00164F72">
        <w:t xml:space="preserve">The reactions may not be immediate…they may even take years to manifest. </w:t>
      </w:r>
      <w:r w:rsidR="00C17D81">
        <w:t>The</w:t>
      </w:r>
      <w:r w:rsidR="00164F72">
        <w:t xml:space="preserve"> list of these</w:t>
      </w:r>
      <w:r w:rsidR="00C17D81">
        <w:t xml:space="preserve"> drugs ha</w:t>
      </w:r>
      <w:r w:rsidR="00164F72">
        <w:t>s</w:t>
      </w:r>
      <w:r w:rsidR="00C17D81">
        <w:t xml:space="preserve"> been compiled with the help of breeders and owners over many years</w:t>
      </w:r>
      <w:r>
        <w:t xml:space="preserve"> </w:t>
      </w:r>
      <w:proofErr w:type="gramStart"/>
      <w:r w:rsidR="00164F72">
        <w:t>who</w:t>
      </w:r>
      <w:proofErr w:type="gramEnd"/>
      <w:r>
        <w:t xml:space="preserve"> have personally experienced the disastrous results.</w:t>
      </w:r>
      <w:r w:rsidR="00C17D81">
        <w:t xml:space="preserve"> </w:t>
      </w:r>
    </w:p>
    <w:p w:rsidR="00164F72" w:rsidRPr="00516712" w:rsidRDefault="00164F72" w:rsidP="00CC0D92">
      <w:pPr>
        <w:spacing w:after="0"/>
        <w:rPr>
          <w:sz w:val="16"/>
          <w:szCs w:val="16"/>
        </w:rPr>
      </w:pPr>
    </w:p>
    <w:p w:rsidR="004173FA" w:rsidRDefault="00C17D81" w:rsidP="00CC0D92">
      <w:pPr>
        <w:spacing w:after="0"/>
      </w:pPr>
      <w:r>
        <w:t xml:space="preserve">I have combined the two lists for ease of use. If the drug has an asterisk (*) after it, it is from </w:t>
      </w:r>
      <w:r w:rsidRPr="009004CE">
        <w:rPr>
          <w:i/>
        </w:rPr>
        <w:t>Washington State University</w:t>
      </w:r>
      <w:r>
        <w:t xml:space="preserve"> </w:t>
      </w:r>
      <w:r w:rsidR="009004CE">
        <w:t xml:space="preserve">(MDR1) </w:t>
      </w:r>
      <w:r>
        <w:t>and is on their</w:t>
      </w:r>
      <w:r w:rsidR="00CC0D92" w:rsidRPr="00CC0D92">
        <w:t xml:space="preserve"> </w:t>
      </w:r>
      <w:r>
        <w:t>“problem” drug list. If the drug is on both lists there will be two asterisk</w:t>
      </w:r>
      <w:r w:rsidR="00516712">
        <w:t>s</w:t>
      </w:r>
      <w:r>
        <w:t xml:space="preserve"> (**). All others are </w:t>
      </w:r>
      <w:r w:rsidR="009004CE">
        <w:t xml:space="preserve">solely </w:t>
      </w:r>
      <w:r>
        <w:t xml:space="preserve">from the </w:t>
      </w:r>
      <w:r w:rsidRPr="009004CE">
        <w:rPr>
          <w:i/>
        </w:rPr>
        <w:t>Rough Collie Council of the U.K</w:t>
      </w:r>
      <w:r>
        <w:t>.</w:t>
      </w:r>
    </w:p>
    <w:p w:rsidR="004173FA" w:rsidRPr="009F6683" w:rsidRDefault="004173FA" w:rsidP="00CC0D92">
      <w:pPr>
        <w:spacing w:after="0"/>
        <w:rPr>
          <w:sz w:val="18"/>
          <w:szCs w:val="18"/>
        </w:rPr>
      </w:pPr>
    </w:p>
    <w:p w:rsidR="004173FA" w:rsidRPr="009F6683" w:rsidRDefault="004173FA" w:rsidP="00CC0D92">
      <w:pPr>
        <w:spacing w:after="0"/>
        <w:rPr>
          <w:sz w:val="18"/>
          <w:szCs w:val="18"/>
        </w:rPr>
        <w:sectPr w:rsidR="004173FA" w:rsidRPr="009F6683" w:rsidSect="00516712">
          <w:footerReference w:type="default" r:id="rId8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CC0D92" w:rsidRPr="00516712" w:rsidRDefault="00CC0D92" w:rsidP="00CC0D92">
      <w:pPr>
        <w:spacing w:after="0"/>
      </w:pPr>
      <w:proofErr w:type="spellStart"/>
      <w:r w:rsidRPr="00516712">
        <w:lastRenderedPageBreak/>
        <w:t>Acepromazine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Aldosterone </w:t>
      </w:r>
    </w:p>
    <w:p w:rsidR="00CC0D92" w:rsidRPr="00516712" w:rsidRDefault="00CC0D92" w:rsidP="00CC0D92">
      <w:pPr>
        <w:spacing w:after="0"/>
      </w:pPr>
      <w:r w:rsidRPr="00516712">
        <w:t xml:space="preserve">Amitriptyline </w:t>
      </w:r>
    </w:p>
    <w:p w:rsidR="00C17D81" w:rsidRPr="00516712" w:rsidRDefault="00CC0D92" w:rsidP="00CC0D92">
      <w:pPr>
        <w:spacing w:after="0"/>
      </w:pPr>
      <w:proofErr w:type="spellStart"/>
      <w:r w:rsidRPr="00516712">
        <w:t>Antiemetics</w:t>
      </w:r>
      <w:proofErr w:type="spellEnd"/>
    </w:p>
    <w:p w:rsidR="00CC0D92" w:rsidRPr="00516712" w:rsidRDefault="00C17D81" w:rsidP="00CC0D92">
      <w:pPr>
        <w:spacing w:after="0"/>
      </w:pPr>
      <w:proofErr w:type="spellStart"/>
      <w:r w:rsidRPr="00516712">
        <w:t>Apomorphine</w:t>
      </w:r>
      <w:proofErr w:type="spellEnd"/>
      <w:r w:rsidRPr="00516712">
        <w:t>*</w:t>
      </w:r>
      <w:r w:rsidR="00CC0D92"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Buprenorphine </w:t>
      </w:r>
    </w:p>
    <w:p w:rsidR="00CC0D92" w:rsidRPr="00516712" w:rsidRDefault="00CC0D92" w:rsidP="00CC0D92">
      <w:pPr>
        <w:spacing w:after="0"/>
      </w:pPr>
      <w:proofErr w:type="spellStart"/>
      <w:r w:rsidRPr="00516712">
        <w:t>Butorphanol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proofErr w:type="spellStart"/>
      <w:r w:rsidRPr="00516712">
        <w:t>Chinidin</w:t>
      </w:r>
      <w:proofErr w:type="spellEnd"/>
    </w:p>
    <w:p w:rsidR="00CC0D92" w:rsidRPr="00516712" w:rsidRDefault="00CC0D92" w:rsidP="00CC0D92">
      <w:pPr>
        <w:spacing w:after="0"/>
      </w:pPr>
      <w:proofErr w:type="spellStart"/>
      <w:r w:rsidRPr="00516712">
        <w:t>Cimeditine</w:t>
      </w:r>
      <w:proofErr w:type="spellEnd"/>
    </w:p>
    <w:p w:rsidR="00CC0D92" w:rsidRPr="00516712" w:rsidRDefault="00CC0D92" w:rsidP="00CC0D92">
      <w:pPr>
        <w:spacing w:after="0"/>
      </w:pPr>
      <w:r w:rsidRPr="00516712">
        <w:t xml:space="preserve">Cortisol </w:t>
      </w:r>
    </w:p>
    <w:p w:rsidR="00CC0D92" w:rsidRPr="00516712" w:rsidRDefault="00CC0D92" w:rsidP="00CC0D92">
      <w:pPr>
        <w:spacing w:after="0"/>
      </w:pPr>
      <w:proofErr w:type="spellStart"/>
      <w:r w:rsidRPr="00516712">
        <w:t>Cyclosporin</w:t>
      </w:r>
      <w:proofErr w:type="spellEnd"/>
      <w:r w:rsidRPr="00516712">
        <w:t xml:space="preserve"> A </w:t>
      </w:r>
    </w:p>
    <w:p w:rsidR="00CC0D92" w:rsidRPr="00516712" w:rsidRDefault="00CC0D92" w:rsidP="00CC0D92">
      <w:pPr>
        <w:spacing w:after="0"/>
      </w:pPr>
      <w:r w:rsidRPr="00516712">
        <w:t xml:space="preserve">Dexamethasone </w:t>
      </w:r>
    </w:p>
    <w:p w:rsidR="00CC0D92" w:rsidRPr="00516712" w:rsidRDefault="00CC0D92" w:rsidP="00CC0D92">
      <w:pPr>
        <w:spacing w:after="0"/>
      </w:pPr>
      <w:r w:rsidRPr="00516712">
        <w:t xml:space="preserve">Digoxin </w:t>
      </w:r>
    </w:p>
    <w:p w:rsidR="00CC0D92" w:rsidRPr="00516712" w:rsidRDefault="00CC0D92" w:rsidP="00CC0D92">
      <w:pPr>
        <w:spacing w:after="0"/>
      </w:pPr>
      <w:r w:rsidRPr="00516712">
        <w:lastRenderedPageBreak/>
        <w:t xml:space="preserve">Diltiazem </w:t>
      </w:r>
    </w:p>
    <w:p w:rsidR="00CC0D92" w:rsidRPr="00516712" w:rsidRDefault="00CC0D92" w:rsidP="00CC0D92">
      <w:pPr>
        <w:spacing w:after="0"/>
      </w:pPr>
      <w:proofErr w:type="spellStart"/>
      <w:r w:rsidRPr="00516712">
        <w:t>Domperidone</w:t>
      </w:r>
      <w:proofErr w:type="spellEnd"/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>Doxorubicin</w:t>
      </w:r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Doxycycline </w:t>
      </w:r>
    </w:p>
    <w:p w:rsidR="00CC0D92" w:rsidRPr="00516712" w:rsidRDefault="00CC0D92" w:rsidP="00CC0D92">
      <w:pPr>
        <w:spacing w:after="0"/>
      </w:pPr>
      <w:proofErr w:type="spellStart"/>
      <w:r w:rsidRPr="00516712">
        <w:t>Ebastine</w:t>
      </w:r>
      <w:proofErr w:type="spellEnd"/>
    </w:p>
    <w:p w:rsidR="00CC0D92" w:rsidRPr="00516712" w:rsidRDefault="00CC0D92" w:rsidP="00CC0D92">
      <w:pPr>
        <w:spacing w:after="0"/>
      </w:pPr>
      <w:r w:rsidRPr="00516712">
        <w:t xml:space="preserve"> Erythromycin </w:t>
      </w:r>
    </w:p>
    <w:p w:rsidR="00CC0D92" w:rsidRPr="00516712" w:rsidRDefault="00CC0D92" w:rsidP="00CC0D92">
      <w:pPr>
        <w:spacing w:after="0"/>
      </w:pPr>
      <w:r w:rsidRPr="00516712">
        <w:t xml:space="preserve">Estradiol </w:t>
      </w:r>
    </w:p>
    <w:p w:rsidR="00CC0D92" w:rsidRPr="00516712" w:rsidRDefault="00CC0D92" w:rsidP="00CC0D92">
      <w:pPr>
        <w:spacing w:after="0"/>
      </w:pPr>
      <w:r w:rsidRPr="00516712">
        <w:t xml:space="preserve">Etoposide </w:t>
      </w:r>
    </w:p>
    <w:p w:rsidR="00CC0D92" w:rsidRPr="00516712" w:rsidRDefault="00CC0D92" w:rsidP="00CC0D92">
      <w:pPr>
        <w:spacing w:after="0"/>
      </w:pPr>
      <w:r w:rsidRPr="00516712">
        <w:t xml:space="preserve">Fentanyl </w:t>
      </w:r>
    </w:p>
    <w:p w:rsidR="00CC0D92" w:rsidRPr="00516712" w:rsidRDefault="00CC0D92" w:rsidP="00CC0D92">
      <w:pPr>
        <w:spacing w:after="0"/>
      </w:pPr>
      <w:r w:rsidRPr="00516712">
        <w:t xml:space="preserve">Fexofenadine </w:t>
      </w:r>
    </w:p>
    <w:p w:rsidR="00CC0D92" w:rsidRPr="00516712" w:rsidRDefault="00CC0D92" w:rsidP="00CC0D92">
      <w:pPr>
        <w:spacing w:after="0"/>
      </w:pPr>
      <w:proofErr w:type="spellStart"/>
      <w:r w:rsidRPr="00516712">
        <w:t>Grepafloxacin</w:t>
      </w:r>
      <w:proofErr w:type="spellEnd"/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Hydrocortisone </w:t>
      </w:r>
    </w:p>
    <w:p w:rsidR="00CC0D92" w:rsidRPr="00516712" w:rsidRDefault="00CC0D92" w:rsidP="00CC0D92">
      <w:pPr>
        <w:spacing w:after="0"/>
      </w:pPr>
      <w:proofErr w:type="spellStart"/>
      <w:r w:rsidRPr="00516712">
        <w:t>Ivermectin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proofErr w:type="spellStart"/>
      <w:r w:rsidRPr="00516712">
        <w:lastRenderedPageBreak/>
        <w:t>Itraconazole</w:t>
      </w:r>
      <w:proofErr w:type="spellEnd"/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Ketoconazole </w:t>
      </w:r>
    </w:p>
    <w:p w:rsidR="00CC0D92" w:rsidRPr="00516712" w:rsidRDefault="00CC0D92" w:rsidP="00CC0D92">
      <w:pPr>
        <w:spacing w:after="0"/>
      </w:pPr>
      <w:proofErr w:type="spellStart"/>
      <w:r w:rsidRPr="00516712">
        <w:t>Loperamide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>Losartan</w:t>
      </w:r>
    </w:p>
    <w:p w:rsidR="00CC0D92" w:rsidRPr="00516712" w:rsidRDefault="00CC0D92" w:rsidP="00CC0D92">
      <w:pPr>
        <w:spacing w:after="0"/>
      </w:pPr>
      <w:r w:rsidRPr="00516712">
        <w:t xml:space="preserve">Methylprednisolone </w:t>
      </w:r>
    </w:p>
    <w:p w:rsidR="00CC0D92" w:rsidRPr="00516712" w:rsidRDefault="00CC0D92" w:rsidP="00CC0D92">
      <w:pPr>
        <w:spacing w:after="0"/>
      </w:pPr>
      <w:r w:rsidRPr="00516712">
        <w:t xml:space="preserve">Metoclopramide </w:t>
      </w:r>
    </w:p>
    <w:p w:rsidR="00CC0D92" w:rsidRPr="00516712" w:rsidRDefault="00CC0D92" w:rsidP="00CC0D92">
      <w:pPr>
        <w:spacing w:after="0"/>
      </w:pPr>
      <w:r w:rsidRPr="00516712">
        <w:t xml:space="preserve">Metronidazole </w:t>
      </w:r>
    </w:p>
    <w:p w:rsidR="00CC0D92" w:rsidRPr="00516712" w:rsidRDefault="00CC0D92" w:rsidP="00CC0D92">
      <w:pPr>
        <w:spacing w:after="0"/>
      </w:pPr>
      <w:proofErr w:type="spellStart"/>
      <w:r w:rsidRPr="00516712">
        <w:t>Milbemycin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proofErr w:type="spellStart"/>
      <w:r w:rsidRPr="00516712">
        <w:t>Mitoxantrone</w:t>
      </w:r>
      <w:proofErr w:type="spellEnd"/>
    </w:p>
    <w:p w:rsidR="00CC0D92" w:rsidRPr="00516712" w:rsidRDefault="00CC0D92" w:rsidP="00CC0D92">
      <w:pPr>
        <w:spacing w:after="0"/>
      </w:pPr>
      <w:r w:rsidRPr="00516712">
        <w:t>Morphine</w:t>
      </w:r>
    </w:p>
    <w:p w:rsidR="00CC0D92" w:rsidRPr="00516712" w:rsidRDefault="00CC0D92" w:rsidP="00CC0D92">
      <w:pPr>
        <w:spacing w:after="0"/>
      </w:pPr>
      <w:proofErr w:type="spellStart"/>
      <w:r w:rsidRPr="00516712">
        <w:t>Moxidectin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Ondansetron </w:t>
      </w:r>
    </w:p>
    <w:p w:rsidR="00CC0D92" w:rsidRPr="00516712" w:rsidRDefault="00CC0D92" w:rsidP="00CC0D92">
      <w:pPr>
        <w:spacing w:after="0"/>
      </w:pPr>
      <w:r w:rsidRPr="00516712">
        <w:t>Paclitaxe</w:t>
      </w:r>
      <w:r w:rsidR="00C17D81" w:rsidRPr="00516712">
        <w:t>l**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proofErr w:type="spellStart"/>
      <w:r w:rsidRPr="00516712">
        <w:lastRenderedPageBreak/>
        <w:t>Phenothiazines</w:t>
      </w:r>
      <w:proofErr w:type="spellEnd"/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Phenytoin </w:t>
      </w:r>
    </w:p>
    <w:p w:rsidR="00CC0D92" w:rsidRPr="00516712" w:rsidRDefault="00CC0D92" w:rsidP="00CC0D92">
      <w:pPr>
        <w:spacing w:after="0"/>
      </w:pPr>
      <w:r w:rsidRPr="00516712">
        <w:t xml:space="preserve">Quinidine </w:t>
      </w:r>
    </w:p>
    <w:p w:rsidR="00CC0D92" w:rsidRPr="00516712" w:rsidRDefault="00CC0D92" w:rsidP="00CC0D92">
      <w:pPr>
        <w:spacing w:after="0"/>
      </w:pPr>
      <w:r w:rsidRPr="00516712">
        <w:t xml:space="preserve">Ranitidine </w:t>
      </w:r>
    </w:p>
    <w:p w:rsidR="00CC0D92" w:rsidRPr="00516712" w:rsidRDefault="00CC0D92" w:rsidP="00CC0D92">
      <w:pPr>
        <w:spacing w:after="0"/>
      </w:pPr>
      <w:r w:rsidRPr="00516712">
        <w:t>Rifampin</w:t>
      </w:r>
    </w:p>
    <w:p w:rsidR="00CC0D92" w:rsidRPr="00516712" w:rsidRDefault="00CC0D92" w:rsidP="00CC0D92">
      <w:pPr>
        <w:spacing w:after="0"/>
      </w:pPr>
      <w:proofErr w:type="spellStart"/>
      <w:r w:rsidRPr="00516712">
        <w:t>Rifamicin</w:t>
      </w:r>
      <w:proofErr w:type="spellEnd"/>
      <w:r w:rsidRPr="00516712">
        <w:t xml:space="preserve"> </w:t>
      </w:r>
    </w:p>
    <w:p w:rsidR="00CC0D92" w:rsidRPr="00516712" w:rsidRDefault="00CC0D92" w:rsidP="00CC0D92">
      <w:pPr>
        <w:spacing w:after="0"/>
      </w:pPr>
      <w:proofErr w:type="spellStart"/>
      <w:r w:rsidRPr="00516712">
        <w:t>Selamectin</w:t>
      </w:r>
      <w:proofErr w:type="spellEnd"/>
      <w:r w:rsidR="00C17D81" w:rsidRPr="00516712">
        <w:t>**</w:t>
      </w:r>
      <w:r w:rsidRPr="00516712">
        <w:t xml:space="preserve"> </w:t>
      </w:r>
    </w:p>
    <w:p w:rsidR="00CC0D92" w:rsidRPr="00516712" w:rsidRDefault="00CC0D92" w:rsidP="00CC0D92">
      <w:pPr>
        <w:spacing w:after="0"/>
      </w:pPr>
      <w:proofErr w:type="spellStart"/>
      <w:r w:rsidRPr="00516712">
        <w:t>Sparfloxacin</w:t>
      </w:r>
      <w:proofErr w:type="spellEnd"/>
      <w:r w:rsidRPr="00516712">
        <w:t xml:space="preserve"> </w:t>
      </w:r>
    </w:p>
    <w:p w:rsidR="00CC0D92" w:rsidRPr="00516712" w:rsidRDefault="00CC0D92" w:rsidP="00CC0D92">
      <w:pPr>
        <w:spacing w:after="0"/>
      </w:pPr>
      <w:r w:rsidRPr="00516712">
        <w:t xml:space="preserve">Tacrolimus </w:t>
      </w:r>
    </w:p>
    <w:p w:rsidR="00CC0D92" w:rsidRPr="00516712" w:rsidRDefault="00CC0D92" w:rsidP="00CC0D92">
      <w:pPr>
        <w:spacing w:after="0"/>
      </w:pPr>
      <w:r w:rsidRPr="00516712">
        <w:t xml:space="preserve">Tetracycline </w:t>
      </w:r>
    </w:p>
    <w:p w:rsidR="00CC0D92" w:rsidRPr="00516712" w:rsidRDefault="00CC0D92" w:rsidP="00CC0D92">
      <w:pPr>
        <w:spacing w:after="0"/>
      </w:pPr>
      <w:r w:rsidRPr="00516712">
        <w:t xml:space="preserve">Verapamil </w:t>
      </w:r>
    </w:p>
    <w:p w:rsidR="00CC0D92" w:rsidRPr="00516712" w:rsidRDefault="00CC0D92" w:rsidP="00CC0D92">
      <w:pPr>
        <w:spacing w:after="0"/>
      </w:pPr>
      <w:r w:rsidRPr="00516712">
        <w:t>Vinblastine</w:t>
      </w:r>
      <w:r w:rsidR="00C17D81" w:rsidRPr="00516712">
        <w:t>**</w:t>
      </w:r>
    </w:p>
    <w:p w:rsidR="00CC0D92" w:rsidRPr="00516712" w:rsidRDefault="00CC0D92" w:rsidP="00CC0D92">
      <w:pPr>
        <w:spacing w:after="0"/>
      </w:pPr>
      <w:r w:rsidRPr="00516712">
        <w:t>Vincristine</w:t>
      </w:r>
      <w:r w:rsidR="00C17D81" w:rsidRPr="00516712">
        <w:t>**</w:t>
      </w:r>
    </w:p>
    <w:p w:rsidR="00516712" w:rsidRDefault="00516712" w:rsidP="00CC0D92">
      <w:pPr>
        <w:spacing w:after="0"/>
        <w:sectPr w:rsidR="00516712" w:rsidSect="00516712">
          <w:type w:val="continuous"/>
          <w:pgSz w:w="12240" w:h="15840"/>
          <w:pgMar w:top="1440" w:right="1440" w:bottom="1440" w:left="1440" w:header="720" w:footer="720" w:gutter="0"/>
          <w:cols w:num="4" w:space="432"/>
          <w:docGrid w:linePitch="360"/>
        </w:sectPr>
      </w:pPr>
    </w:p>
    <w:p w:rsidR="00516712" w:rsidRDefault="00516712" w:rsidP="00CC0D92">
      <w:pPr>
        <w:spacing w:after="0"/>
      </w:pPr>
    </w:p>
    <w:p w:rsidR="00516712" w:rsidRDefault="00516712" w:rsidP="00516712">
      <w:pPr>
        <w:pStyle w:val="Footer"/>
        <w:rPr>
          <w:i/>
        </w:rPr>
      </w:pPr>
      <w:r w:rsidRPr="009004CE">
        <w:rPr>
          <w:b/>
          <w:i/>
        </w:rPr>
        <w:t>Please Note</w:t>
      </w:r>
      <w:r>
        <w:rPr>
          <w:i/>
        </w:rPr>
        <w:t>: N</w:t>
      </w:r>
      <w:r w:rsidRPr="00516712">
        <w:rPr>
          <w:i/>
        </w:rPr>
        <w:t xml:space="preserve">ot every Australian Shepherd will have a negative </w:t>
      </w:r>
      <w:r>
        <w:rPr>
          <w:i/>
        </w:rPr>
        <w:t xml:space="preserve">or deadly </w:t>
      </w:r>
      <w:r w:rsidRPr="00516712">
        <w:rPr>
          <w:i/>
        </w:rPr>
        <w:t>reaction</w:t>
      </w:r>
      <w:r>
        <w:rPr>
          <w:i/>
        </w:rPr>
        <w:t xml:space="preserve"> </w:t>
      </w:r>
      <w:r w:rsidRPr="00516712">
        <w:rPr>
          <w:i/>
        </w:rPr>
        <w:t xml:space="preserve">to the drugs listed above. </w:t>
      </w:r>
      <w:r>
        <w:rPr>
          <w:i/>
        </w:rPr>
        <w:t>However e</w:t>
      </w:r>
      <w:r w:rsidRPr="00516712">
        <w:rPr>
          <w:i/>
        </w:rPr>
        <w:t>nough of them have ha</w:t>
      </w:r>
      <w:r>
        <w:rPr>
          <w:i/>
        </w:rPr>
        <w:t xml:space="preserve">d severe reactions and/or died to warrant caution. </w:t>
      </w:r>
      <w:r w:rsidRPr="00516712">
        <w:rPr>
          <w:i/>
        </w:rPr>
        <w:t>YOU must be an advocate for your Australian Shepherd.</w:t>
      </w:r>
    </w:p>
    <w:p w:rsidR="00516712" w:rsidRPr="009F6683" w:rsidRDefault="00516712" w:rsidP="00516712">
      <w:pPr>
        <w:pStyle w:val="Footer"/>
        <w:rPr>
          <w:i/>
          <w:sz w:val="18"/>
          <w:szCs w:val="18"/>
        </w:rPr>
      </w:pPr>
    </w:p>
    <w:p w:rsidR="00516712" w:rsidRPr="009F6683" w:rsidRDefault="00516712" w:rsidP="00516712">
      <w:pPr>
        <w:pStyle w:val="Footer"/>
        <w:rPr>
          <w:sz w:val="18"/>
          <w:szCs w:val="18"/>
        </w:rPr>
      </w:pPr>
      <w:r w:rsidRPr="009F6683">
        <w:rPr>
          <w:sz w:val="18"/>
          <w:szCs w:val="18"/>
        </w:rPr>
        <w:t>If you have an Australian Shepherd that becomes severely neurological</w:t>
      </w:r>
      <w:r w:rsidR="0081600E" w:rsidRPr="009F6683">
        <w:rPr>
          <w:sz w:val="18"/>
          <w:szCs w:val="18"/>
        </w:rPr>
        <w:t>ly</w:t>
      </w:r>
      <w:r w:rsidRPr="009F6683">
        <w:rPr>
          <w:sz w:val="18"/>
          <w:szCs w:val="18"/>
        </w:rPr>
        <w:t xml:space="preserve"> impaired after being administered one of the drugs above and does not survive…please consider making arrangements for a brain </w:t>
      </w:r>
      <w:r w:rsidR="007B5829">
        <w:rPr>
          <w:sz w:val="18"/>
          <w:szCs w:val="18"/>
        </w:rPr>
        <w:t xml:space="preserve">and spine </w:t>
      </w:r>
      <w:r w:rsidRPr="009F6683">
        <w:rPr>
          <w:sz w:val="18"/>
          <w:szCs w:val="18"/>
        </w:rPr>
        <w:t xml:space="preserve">necropsy. </w:t>
      </w:r>
    </w:p>
    <w:p w:rsidR="009004CE" w:rsidRPr="009F6683" w:rsidRDefault="009004CE" w:rsidP="00516712">
      <w:pPr>
        <w:pStyle w:val="Footer"/>
        <w:rPr>
          <w:sz w:val="18"/>
          <w:szCs w:val="18"/>
        </w:rPr>
      </w:pPr>
    </w:p>
    <w:p w:rsidR="009004CE" w:rsidRDefault="009F6683" w:rsidP="00516712">
      <w:pPr>
        <w:pStyle w:val="Footer"/>
        <w:rPr>
          <w:i/>
          <w:sz w:val="18"/>
          <w:szCs w:val="18"/>
        </w:rPr>
      </w:pPr>
      <w:r>
        <w:rPr>
          <w:i/>
          <w:sz w:val="18"/>
          <w:szCs w:val="18"/>
        </w:rPr>
        <w:t>If you like</w:t>
      </w:r>
      <w:r w:rsidR="006553D5">
        <w:rPr>
          <w:i/>
          <w:sz w:val="18"/>
          <w:szCs w:val="18"/>
        </w:rPr>
        <w:t>,</w:t>
      </w:r>
      <w:bookmarkStart w:id="0" w:name="_GoBack"/>
      <w:bookmarkEnd w:id="0"/>
      <w:r>
        <w:rPr>
          <w:i/>
          <w:sz w:val="18"/>
          <w:szCs w:val="18"/>
        </w:rPr>
        <w:t xml:space="preserve"> </w:t>
      </w:r>
      <w:r w:rsidR="009004CE" w:rsidRPr="009004CE">
        <w:rPr>
          <w:i/>
          <w:sz w:val="18"/>
          <w:szCs w:val="18"/>
        </w:rPr>
        <w:t>send the result</w:t>
      </w:r>
      <w:r>
        <w:rPr>
          <w:i/>
          <w:sz w:val="18"/>
          <w:szCs w:val="18"/>
        </w:rPr>
        <w:t>s of the brain necropsy to</w:t>
      </w:r>
      <w:r w:rsidR="009004CE" w:rsidRPr="009004CE">
        <w:rPr>
          <w:i/>
          <w:sz w:val="18"/>
          <w:szCs w:val="18"/>
        </w:rPr>
        <w:t xml:space="preserve"> </w:t>
      </w:r>
      <w:hyperlink r:id="rId9" w:history="1">
        <w:r w:rsidR="009004CE" w:rsidRPr="009004CE">
          <w:rPr>
            <w:rStyle w:val="Hyperlink"/>
            <w:i/>
            <w:sz w:val="18"/>
            <w:szCs w:val="18"/>
          </w:rPr>
          <w:t>stonepine@hughes.net</w:t>
        </w:r>
      </w:hyperlink>
      <w:r w:rsidR="009004CE" w:rsidRPr="009004CE">
        <w:rPr>
          <w:i/>
          <w:sz w:val="18"/>
          <w:szCs w:val="18"/>
        </w:rPr>
        <w:t xml:space="preserve"> so we can continue </w:t>
      </w:r>
      <w:r w:rsidR="009004CE">
        <w:rPr>
          <w:i/>
          <w:sz w:val="18"/>
          <w:szCs w:val="18"/>
        </w:rPr>
        <w:t xml:space="preserve">to store </w:t>
      </w:r>
      <w:r w:rsidR="009004CE" w:rsidRPr="009004CE">
        <w:rPr>
          <w:i/>
          <w:sz w:val="18"/>
          <w:szCs w:val="18"/>
        </w:rPr>
        <w:t>the anecdotal results in one location.</w:t>
      </w:r>
    </w:p>
    <w:p w:rsidR="009F6683" w:rsidRDefault="009F6683" w:rsidP="00516712">
      <w:pPr>
        <w:pStyle w:val="Footer"/>
        <w:rPr>
          <w:i/>
          <w:sz w:val="18"/>
          <w:szCs w:val="18"/>
        </w:rPr>
      </w:pPr>
    </w:p>
    <w:p w:rsidR="009F6683" w:rsidRPr="009F6683" w:rsidRDefault="009F6683" w:rsidP="00516712">
      <w:pPr>
        <w:pStyle w:val="Footer"/>
        <w:rPr>
          <w:sz w:val="18"/>
          <w:szCs w:val="18"/>
        </w:rPr>
      </w:pPr>
      <w:r w:rsidRPr="009F6683">
        <w:rPr>
          <w:sz w:val="18"/>
          <w:szCs w:val="18"/>
        </w:rPr>
        <w:t>Washington State University: (</w:t>
      </w:r>
      <w:hyperlink r:id="rId10" w:history="1">
        <w:r w:rsidRPr="009F6683">
          <w:rPr>
            <w:rStyle w:val="Hyperlink"/>
            <w:sz w:val="18"/>
            <w:szCs w:val="18"/>
          </w:rPr>
          <w:t>https://vcpl.vetmed.wsu.edu/problem-drugs</w:t>
        </w:r>
      </w:hyperlink>
      <w:r w:rsidRPr="009F6683">
        <w:rPr>
          <w:sz w:val="18"/>
          <w:szCs w:val="18"/>
        </w:rPr>
        <w:t>)</w:t>
      </w:r>
    </w:p>
    <w:p w:rsidR="009F6683" w:rsidRPr="009F6683" w:rsidRDefault="009F6683" w:rsidP="00516712">
      <w:pPr>
        <w:pStyle w:val="Footer"/>
        <w:rPr>
          <w:sz w:val="18"/>
          <w:szCs w:val="18"/>
        </w:rPr>
      </w:pPr>
      <w:r w:rsidRPr="009F6683">
        <w:rPr>
          <w:sz w:val="18"/>
          <w:szCs w:val="18"/>
        </w:rPr>
        <w:t>Rough Collie Council of the U.K</w:t>
      </w:r>
      <w:proofErr w:type="gramStart"/>
      <w:r w:rsidRPr="009F6683">
        <w:rPr>
          <w:sz w:val="18"/>
          <w:szCs w:val="18"/>
        </w:rPr>
        <w:t>.:</w:t>
      </w:r>
      <w:proofErr w:type="gramEnd"/>
      <w:r w:rsidRPr="009F6683">
        <w:rPr>
          <w:sz w:val="18"/>
          <w:szCs w:val="18"/>
        </w:rPr>
        <w:t>(</w:t>
      </w:r>
      <w:hyperlink r:id="rId11" w:history="1">
        <w:r w:rsidRPr="009F6683">
          <w:rPr>
            <w:rStyle w:val="Hyperlink"/>
            <w:sz w:val="18"/>
            <w:szCs w:val="18"/>
          </w:rPr>
          <w:t>http://www.roughcolliebreedcouncil.co.uk/health/drugsensitivity.html</w:t>
        </w:r>
      </w:hyperlink>
      <w:r w:rsidRPr="009F6683">
        <w:rPr>
          <w:sz w:val="18"/>
          <w:szCs w:val="18"/>
        </w:rPr>
        <w:t>)</w:t>
      </w:r>
    </w:p>
    <w:p w:rsidR="00516712" w:rsidRDefault="00516712" w:rsidP="00CC0D92">
      <w:pPr>
        <w:spacing w:after="0"/>
        <w:sectPr w:rsidR="00516712" w:rsidSect="00516712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CC0D92" w:rsidRPr="00CC0D92" w:rsidRDefault="00CC0D92" w:rsidP="009F6683">
      <w:pPr>
        <w:spacing w:after="0"/>
      </w:pPr>
    </w:p>
    <w:sectPr w:rsidR="00CC0D92" w:rsidRPr="00CC0D92" w:rsidSect="004173F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B8" w:rsidRDefault="00867BB8" w:rsidP="004173FA">
      <w:pPr>
        <w:spacing w:after="0" w:line="240" w:lineRule="auto"/>
      </w:pPr>
      <w:r>
        <w:separator/>
      </w:r>
    </w:p>
  </w:endnote>
  <w:endnote w:type="continuationSeparator" w:id="0">
    <w:p w:rsidR="00867BB8" w:rsidRDefault="00867BB8" w:rsidP="004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12" w:rsidRPr="000777D4" w:rsidRDefault="000777D4" w:rsidP="0081600E">
    <w:pPr>
      <w:pStyle w:val="Footer"/>
      <w:rPr>
        <w:rFonts w:ascii="Calibri" w:hAnsi="Calibri"/>
        <w:sz w:val="16"/>
        <w:szCs w:val="16"/>
      </w:rPr>
    </w:pPr>
    <w:r>
      <w:t xml:space="preserve">© </w:t>
    </w:r>
    <w:r w:rsidRPr="001616D1">
      <w:rPr>
        <w:rFonts w:ascii="Calibri" w:hAnsi="Calibri"/>
        <w:sz w:val="16"/>
        <w:szCs w:val="16"/>
      </w:rPr>
      <w:t>Nannette Newbury. All Rights Reserved</w:t>
    </w:r>
    <w:r w:rsidR="00516712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B8" w:rsidRDefault="00867BB8" w:rsidP="004173FA">
      <w:pPr>
        <w:spacing w:after="0" w:line="240" w:lineRule="auto"/>
      </w:pPr>
      <w:r>
        <w:separator/>
      </w:r>
    </w:p>
  </w:footnote>
  <w:footnote w:type="continuationSeparator" w:id="0">
    <w:p w:rsidR="00867BB8" w:rsidRDefault="00867BB8" w:rsidP="0041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2"/>
    <w:rsid w:val="000777D4"/>
    <w:rsid w:val="000D6A05"/>
    <w:rsid w:val="00164F72"/>
    <w:rsid w:val="001755BC"/>
    <w:rsid w:val="00297E55"/>
    <w:rsid w:val="003A5783"/>
    <w:rsid w:val="004173FA"/>
    <w:rsid w:val="00516712"/>
    <w:rsid w:val="00604B0C"/>
    <w:rsid w:val="0060533B"/>
    <w:rsid w:val="006553D5"/>
    <w:rsid w:val="007B5829"/>
    <w:rsid w:val="0081600E"/>
    <w:rsid w:val="00867BB8"/>
    <w:rsid w:val="009004CE"/>
    <w:rsid w:val="009F6683"/>
    <w:rsid w:val="00A14264"/>
    <w:rsid w:val="00C17D81"/>
    <w:rsid w:val="00CC0D92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0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D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D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1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FA"/>
  </w:style>
  <w:style w:type="paragraph" w:styleId="Footer">
    <w:name w:val="footer"/>
    <w:basedOn w:val="Normal"/>
    <w:link w:val="FooterChar"/>
    <w:unhideWhenUsed/>
    <w:rsid w:val="0041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0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D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D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1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FA"/>
  </w:style>
  <w:style w:type="paragraph" w:styleId="Footer">
    <w:name w:val="footer"/>
    <w:basedOn w:val="Normal"/>
    <w:link w:val="FooterChar"/>
    <w:unhideWhenUsed/>
    <w:rsid w:val="0041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ughcolliebreedcouncil.co.uk/health/drugsensitivi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cpl.vetmed.wsu.edu/problem-dru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nepine@hugh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574A-ACB9-41EE-B705-1ACAC0E4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</dc:creator>
  <cp:lastModifiedBy>Nannette</cp:lastModifiedBy>
  <cp:revision>3</cp:revision>
  <dcterms:created xsi:type="dcterms:W3CDTF">2019-05-08T17:18:00Z</dcterms:created>
  <dcterms:modified xsi:type="dcterms:W3CDTF">2019-05-08T17:18:00Z</dcterms:modified>
</cp:coreProperties>
</file>